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阳光融和医院病理科一批次医疗设备采购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6EB7EDC"/>
    <w:rsid w:val="18055F00"/>
    <w:rsid w:val="19DE28F4"/>
    <w:rsid w:val="1CDF7552"/>
    <w:rsid w:val="1EDF474D"/>
    <w:rsid w:val="240E4E86"/>
    <w:rsid w:val="2D675965"/>
    <w:rsid w:val="31385A72"/>
    <w:rsid w:val="328B0407"/>
    <w:rsid w:val="370B712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2021-04-19T06:21:59Z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A4E7872A629E42EEB13BEF8697E4FDEE</vt:lpwstr>
  </property>
</Properties>
</file>