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阳光融和医院泌尿科电子输尿管软件系统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8996B20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3C55210D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2021-08-17T07:17:40Z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